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EE9" w:rsidRPr="005B468A" w:rsidRDefault="003B7EE9" w:rsidP="002D65E3">
      <w:pPr>
        <w:rPr>
          <w:rFonts w:ascii="Times New Roman" w:hAnsi="Times New Roman" w:cs="Times New Roman"/>
        </w:rPr>
      </w:pPr>
      <w:r w:rsidRPr="005B468A">
        <w:rPr>
          <w:rFonts w:ascii="Times New Roman" w:hAnsi="Times New Roman" w:cs="Times New Roman"/>
          <w:noProof/>
        </w:rPr>
        <w:drawing>
          <wp:inline distT="0" distB="0" distL="0" distR="0" wp14:anchorId="113D7F5D" wp14:editId="7F4BDE4F">
            <wp:extent cx="2743200" cy="1068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WS logo 2014-02.jpg"/>
                    <pic:cNvPicPr/>
                  </pic:nvPicPr>
                  <pic:blipFill>
                    <a:blip r:embed="rId4">
                      <a:extLst>
                        <a:ext uri="{28A0092B-C50C-407E-A947-70E740481C1C}">
                          <a14:useLocalDpi xmlns:a14="http://schemas.microsoft.com/office/drawing/2010/main" val="0"/>
                        </a:ext>
                      </a:extLst>
                    </a:blip>
                    <a:stretch>
                      <a:fillRect/>
                    </a:stretch>
                  </pic:blipFill>
                  <pic:spPr>
                    <a:xfrm>
                      <a:off x="0" y="0"/>
                      <a:ext cx="2745604" cy="1069793"/>
                    </a:xfrm>
                    <a:prstGeom prst="rect">
                      <a:avLst/>
                    </a:prstGeom>
                  </pic:spPr>
                </pic:pic>
              </a:graphicData>
            </a:graphic>
          </wp:inline>
        </w:drawing>
      </w:r>
    </w:p>
    <w:p w:rsidR="00EA4B23" w:rsidRPr="005B468A" w:rsidRDefault="00EA4B23" w:rsidP="00651123">
      <w:pPr>
        <w:jc w:val="right"/>
        <w:rPr>
          <w:rFonts w:ascii="Times New Roman" w:hAnsi="Times New Roman" w:cs="Times New Roman"/>
        </w:rPr>
      </w:pPr>
    </w:p>
    <w:p w:rsidR="00EA4B23" w:rsidRPr="005B468A" w:rsidRDefault="00651123" w:rsidP="00651123">
      <w:pPr>
        <w:jc w:val="center"/>
        <w:rPr>
          <w:rFonts w:ascii="Times New Roman" w:hAnsi="Times New Roman" w:cs="Times New Roman"/>
        </w:rPr>
      </w:pPr>
      <w:r>
        <w:rPr>
          <w:rFonts w:ascii="Times New Roman" w:hAnsi="Times New Roman" w:cs="Times New Roman"/>
        </w:rPr>
        <w:t>STATEMENT ON NASRIN SOTOUDEH</w:t>
      </w:r>
    </w:p>
    <w:p w:rsidR="00EA4B23" w:rsidRPr="005B468A" w:rsidRDefault="00EA4B23" w:rsidP="00EA4B23">
      <w:pPr>
        <w:rPr>
          <w:rFonts w:ascii="Times New Roman" w:hAnsi="Times New Roman" w:cs="Times New Roman"/>
        </w:rPr>
      </w:pPr>
    </w:p>
    <w:p w:rsidR="00EA4B23" w:rsidRPr="003E6C3B" w:rsidRDefault="00EA4B23" w:rsidP="000B5CF9">
      <w:pPr>
        <w:ind w:firstLine="720"/>
        <w:rPr>
          <w:rFonts w:ascii="Times New Roman" w:hAnsi="Times New Roman" w:cs="Times New Roman"/>
          <w:color w:val="000000" w:themeColor="text1"/>
        </w:rPr>
      </w:pPr>
      <w:r w:rsidRPr="003E6C3B">
        <w:rPr>
          <w:rFonts w:ascii="Times New Roman" w:hAnsi="Times New Roman" w:cs="Times New Roman"/>
          <w:color w:val="000000" w:themeColor="text1"/>
        </w:rPr>
        <w:t>We write on behalf of the Association of Middl</w:t>
      </w:r>
      <w:r w:rsidR="003B7EE9" w:rsidRPr="003E6C3B">
        <w:rPr>
          <w:rFonts w:ascii="Times New Roman" w:hAnsi="Times New Roman" w:cs="Times New Roman"/>
          <w:color w:val="000000" w:themeColor="text1"/>
        </w:rPr>
        <w:t xml:space="preserve">e East Women’s Studies (AMEWS), which is </w:t>
      </w:r>
      <w:r w:rsidR="003B7EE9" w:rsidRPr="003E6C3B">
        <w:rPr>
          <w:rFonts w:ascii="Times New Roman" w:eastAsia="Times New Roman" w:hAnsi="Times New Roman" w:cs="Times New Roman"/>
          <w:color w:val="000000" w:themeColor="text1"/>
        </w:rPr>
        <w:t xml:space="preserve">an organization of scholars and individuals with an interest in women and gender studies in the context of the Middle East/ North Africa and beyond, including transnational and diasporic communities in Europe as well as North and South America. </w:t>
      </w:r>
      <w:r w:rsidR="0013394F" w:rsidRPr="003E6C3B">
        <w:rPr>
          <w:rFonts w:ascii="Times New Roman" w:eastAsia="Times New Roman" w:hAnsi="Times New Roman" w:cs="Times New Roman"/>
          <w:color w:val="000000" w:themeColor="text1"/>
        </w:rPr>
        <w:t>AMEWS is affiliated with the Middle East Studies Association of North America, Inc. and works with academic networks around the world. Membership in AMEWS is open to anyone with an interest in Middle East/Muslim women and gender studies.</w:t>
      </w:r>
    </w:p>
    <w:p w:rsidR="00EA4B23" w:rsidRPr="003E6C3B" w:rsidRDefault="00EA4B23" w:rsidP="00EA4B23">
      <w:pPr>
        <w:rPr>
          <w:rFonts w:ascii="Times New Roman" w:hAnsi="Times New Roman" w:cs="Times New Roman"/>
          <w:color w:val="000000" w:themeColor="text1"/>
        </w:rPr>
      </w:pPr>
    </w:p>
    <w:p w:rsidR="001D7777" w:rsidRPr="001D7777" w:rsidRDefault="00EA4B23" w:rsidP="001D7777">
      <w:pPr>
        <w:rPr>
          <w:rFonts w:asciiTheme="majorBidi" w:eastAsia="Times New Roman" w:hAnsiTheme="majorBidi" w:cstheme="majorBidi"/>
          <w:color w:val="000000" w:themeColor="text1"/>
        </w:rPr>
      </w:pPr>
      <w:r w:rsidRPr="003E6C3B">
        <w:rPr>
          <w:rFonts w:ascii="Times New Roman" w:hAnsi="Times New Roman" w:cs="Times New Roman"/>
          <w:color w:val="000000" w:themeColor="text1"/>
        </w:rPr>
        <w:tab/>
      </w:r>
      <w:r w:rsidRPr="001D7777">
        <w:rPr>
          <w:rFonts w:asciiTheme="majorBidi" w:hAnsiTheme="majorBidi" w:cstheme="majorBidi"/>
          <w:color w:val="000000" w:themeColor="text1"/>
        </w:rPr>
        <w:t>We are writing to express our grave concern with</w:t>
      </w:r>
      <w:r w:rsidR="007D613E" w:rsidRPr="001D7777">
        <w:rPr>
          <w:rFonts w:asciiTheme="majorBidi" w:hAnsiTheme="majorBidi" w:cstheme="majorBidi"/>
          <w:color w:val="000000" w:themeColor="text1"/>
        </w:rPr>
        <w:t xml:space="preserve"> regards to the recent sentencing of </w:t>
      </w:r>
      <w:r w:rsidR="00180691">
        <w:rPr>
          <w:rFonts w:asciiTheme="majorBidi" w:hAnsiTheme="majorBidi" w:cstheme="majorBidi"/>
          <w:color w:val="000000" w:themeColor="text1"/>
        </w:rPr>
        <w:t xml:space="preserve">the renowned </w:t>
      </w:r>
      <w:r w:rsidR="007D613E" w:rsidRPr="001D7777">
        <w:rPr>
          <w:rFonts w:asciiTheme="majorBidi" w:hAnsiTheme="majorBidi" w:cstheme="majorBidi"/>
          <w:color w:val="000000" w:themeColor="text1"/>
        </w:rPr>
        <w:t xml:space="preserve">Iranian woman rights activist and lawyer Nasrin Sotoudeh to </w:t>
      </w:r>
      <w:r w:rsidR="00574F79" w:rsidRPr="001D7777">
        <w:rPr>
          <w:rFonts w:asciiTheme="majorBidi" w:hAnsiTheme="majorBidi" w:cstheme="majorBidi"/>
          <w:color w:val="000000" w:themeColor="text1"/>
        </w:rPr>
        <w:t xml:space="preserve">more than 4 decades in prison on </w:t>
      </w:r>
      <w:r w:rsidR="007D613E" w:rsidRPr="001D7777">
        <w:rPr>
          <w:rFonts w:asciiTheme="majorBidi" w:hAnsiTheme="majorBidi" w:cstheme="majorBidi"/>
          <w:color w:val="000000" w:themeColor="text1"/>
        </w:rPr>
        <w:t xml:space="preserve">March 11 2019. </w:t>
      </w:r>
      <w:r w:rsidRPr="001D7777">
        <w:rPr>
          <w:rFonts w:asciiTheme="majorBidi" w:hAnsiTheme="majorBidi" w:cstheme="majorBidi"/>
          <w:color w:val="000000" w:themeColor="text1"/>
        </w:rPr>
        <w:t>According to</w:t>
      </w:r>
      <w:r w:rsidR="007D613E" w:rsidRPr="001D7777">
        <w:rPr>
          <w:rFonts w:asciiTheme="majorBidi" w:hAnsiTheme="majorBidi" w:cstheme="majorBidi"/>
          <w:color w:val="000000" w:themeColor="text1"/>
        </w:rPr>
        <w:t xml:space="preserve"> reports from leading human rights organizations, Ms. </w:t>
      </w:r>
      <w:proofErr w:type="spellStart"/>
      <w:r w:rsidR="007D613E" w:rsidRPr="001D7777">
        <w:rPr>
          <w:rFonts w:asciiTheme="majorBidi" w:hAnsiTheme="majorBidi" w:cstheme="majorBidi"/>
          <w:color w:val="000000" w:themeColor="text1"/>
        </w:rPr>
        <w:t>S</w:t>
      </w:r>
      <w:r w:rsidR="002D65E3">
        <w:rPr>
          <w:rFonts w:asciiTheme="majorBidi" w:hAnsiTheme="majorBidi" w:cstheme="majorBidi"/>
          <w:color w:val="000000" w:themeColor="text1"/>
        </w:rPr>
        <w:t>oto</w:t>
      </w:r>
      <w:r w:rsidR="007D613E" w:rsidRPr="001D7777">
        <w:rPr>
          <w:rFonts w:asciiTheme="majorBidi" w:hAnsiTheme="majorBidi" w:cstheme="majorBidi"/>
          <w:color w:val="000000" w:themeColor="text1"/>
        </w:rPr>
        <w:t>udeh</w:t>
      </w:r>
      <w:proofErr w:type="spellEnd"/>
      <w:r w:rsidR="007D613E" w:rsidRPr="001D7777">
        <w:rPr>
          <w:rFonts w:asciiTheme="majorBidi" w:hAnsiTheme="majorBidi" w:cstheme="majorBidi"/>
          <w:color w:val="000000" w:themeColor="text1"/>
        </w:rPr>
        <w:t xml:space="preserve"> </w:t>
      </w:r>
      <w:r w:rsidR="00574F79" w:rsidRPr="001D7777">
        <w:rPr>
          <w:rFonts w:asciiTheme="majorBidi" w:hAnsiTheme="majorBidi" w:cstheme="majorBidi"/>
          <w:color w:val="000000" w:themeColor="text1"/>
        </w:rPr>
        <w:t>was convicted and sentenced to 33 years in prison and 148 lashes. Her charges include “inciting corruption and prostitution”, “openly committing a sinful act by appearing in public without a hijab” and “disrupting public order: Ms. Sotoudeh is currently in custody at the notorious</w:t>
      </w:r>
      <w:r w:rsidR="00574F79" w:rsidRPr="001D7777">
        <w:rPr>
          <w:rFonts w:asciiTheme="majorBidi" w:eastAsia="Times New Roman" w:hAnsiTheme="majorBidi" w:cstheme="majorBidi"/>
          <w:color w:val="000000" w:themeColor="text1"/>
          <w:shd w:val="clear" w:color="auto" w:fill="FFFFFF"/>
        </w:rPr>
        <w:t xml:space="preserve"> Evin Prison in Tehran</w:t>
      </w:r>
      <w:r w:rsidR="003E6C3B" w:rsidRPr="001D7777">
        <w:rPr>
          <w:rFonts w:asciiTheme="majorBidi" w:eastAsia="Times New Roman" w:hAnsiTheme="majorBidi" w:cstheme="majorBidi"/>
          <w:color w:val="000000" w:themeColor="text1"/>
          <w:shd w:val="clear" w:color="auto" w:fill="FFFFFF"/>
        </w:rPr>
        <w:t xml:space="preserve">. Ms. Sotoudeh is being punished gravely </w:t>
      </w:r>
      <w:r w:rsidR="001D7777" w:rsidRPr="001D7777">
        <w:rPr>
          <w:rFonts w:asciiTheme="majorBidi" w:eastAsia="Times New Roman" w:hAnsiTheme="majorBidi" w:cstheme="majorBidi"/>
          <w:color w:val="000000" w:themeColor="text1"/>
          <w:shd w:val="clear" w:color="auto" w:fill="FFFFFF"/>
        </w:rPr>
        <w:t xml:space="preserve">for </w:t>
      </w:r>
      <w:r w:rsidR="001D7777" w:rsidRPr="001D7777">
        <w:rPr>
          <w:rFonts w:asciiTheme="majorBidi" w:eastAsia="Times New Roman" w:hAnsiTheme="majorBidi" w:cstheme="majorBidi"/>
          <w:color w:val="000000" w:themeColor="text1"/>
        </w:rPr>
        <w:t>her legal work defending women who fac</w:t>
      </w:r>
      <w:r w:rsidR="001D7777">
        <w:rPr>
          <w:rFonts w:asciiTheme="majorBidi" w:eastAsia="Times New Roman" w:hAnsiTheme="majorBidi" w:cstheme="majorBidi"/>
          <w:color w:val="000000" w:themeColor="text1"/>
        </w:rPr>
        <w:t xml:space="preserve">e </w:t>
      </w:r>
      <w:r w:rsidR="001D7777" w:rsidRPr="001D7777">
        <w:rPr>
          <w:rFonts w:asciiTheme="majorBidi" w:eastAsia="Times New Roman" w:hAnsiTheme="majorBidi" w:cstheme="majorBidi"/>
          <w:color w:val="000000" w:themeColor="text1"/>
        </w:rPr>
        <w:t xml:space="preserve">charges for peacefully protesting Iran’s compulsory hijab law, </w:t>
      </w:r>
      <w:r w:rsidR="00180691">
        <w:rPr>
          <w:rFonts w:asciiTheme="majorBidi" w:eastAsia="Times New Roman" w:hAnsiTheme="majorBidi" w:cstheme="majorBidi"/>
          <w:color w:val="000000" w:themeColor="text1"/>
        </w:rPr>
        <w:t xml:space="preserve">and for her </w:t>
      </w:r>
      <w:r w:rsidR="001D7777" w:rsidRPr="001D7777">
        <w:rPr>
          <w:rFonts w:asciiTheme="majorBidi" w:eastAsia="Times New Roman" w:hAnsiTheme="majorBidi" w:cstheme="majorBidi"/>
          <w:color w:val="000000" w:themeColor="text1"/>
        </w:rPr>
        <w:t xml:space="preserve">criticism of </w:t>
      </w:r>
      <w:r w:rsidR="00180691">
        <w:rPr>
          <w:rFonts w:asciiTheme="majorBidi" w:eastAsia="Times New Roman" w:hAnsiTheme="majorBidi" w:cstheme="majorBidi"/>
          <w:color w:val="000000" w:themeColor="text1"/>
        </w:rPr>
        <w:t xml:space="preserve">the </w:t>
      </w:r>
      <w:r w:rsidR="001D7777" w:rsidRPr="001D7777">
        <w:rPr>
          <w:rFonts w:asciiTheme="majorBidi" w:eastAsia="Times New Roman" w:hAnsiTheme="majorBidi" w:cstheme="majorBidi"/>
          <w:color w:val="000000" w:themeColor="text1"/>
        </w:rPr>
        <w:t>Iranian judicial procedures limiting defendants’ access to a lawyer in security-related cases</w:t>
      </w:r>
      <w:r w:rsidR="00180691">
        <w:rPr>
          <w:rFonts w:asciiTheme="majorBidi" w:eastAsia="Times New Roman" w:hAnsiTheme="majorBidi" w:cstheme="majorBidi"/>
          <w:color w:val="000000" w:themeColor="text1"/>
        </w:rPr>
        <w:t xml:space="preserve">, including those related to women’s rights. </w:t>
      </w:r>
    </w:p>
    <w:p w:rsidR="00574F79" w:rsidRDefault="00574F79" w:rsidP="00574F79">
      <w:pPr>
        <w:rPr>
          <w:rFonts w:asciiTheme="majorBidi" w:hAnsiTheme="majorBidi" w:cstheme="majorBidi"/>
          <w:color w:val="000000"/>
        </w:rPr>
      </w:pPr>
    </w:p>
    <w:p w:rsidR="00180691" w:rsidRDefault="00574F79" w:rsidP="00180691">
      <w:pPr>
        <w:ind w:firstLine="720"/>
        <w:rPr>
          <w:rFonts w:ascii="Times New Roman" w:hAnsi="Times New Roman" w:cs="Times New Roman"/>
        </w:rPr>
      </w:pPr>
      <w:r w:rsidRPr="00574F79">
        <w:rPr>
          <w:rFonts w:ascii="Times New Roman" w:eastAsia="Times New Roman" w:hAnsi="Times New Roman" w:cs="Times New Roman"/>
          <w:color w:val="000000" w:themeColor="text1"/>
          <w:shd w:val="clear" w:color="auto" w:fill="FFFFFF"/>
        </w:rPr>
        <w:t xml:space="preserve">As the world celebrates International Women History Day on March 8, The Human Rights Task Force of the Association for Middle East Women’s Studies (AMEWS) stands in </w:t>
      </w:r>
      <w:r w:rsidR="001D7777">
        <w:rPr>
          <w:rFonts w:ascii="Times New Roman" w:eastAsia="Times New Roman" w:hAnsi="Times New Roman" w:cs="Times New Roman"/>
          <w:color w:val="000000" w:themeColor="text1"/>
          <w:shd w:val="clear" w:color="auto" w:fill="FFFFFF"/>
        </w:rPr>
        <w:t xml:space="preserve">full </w:t>
      </w:r>
      <w:r w:rsidRPr="00574F79">
        <w:rPr>
          <w:rFonts w:ascii="Times New Roman" w:eastAsia="Times New Roman" w:hAnsi="Times New Roman" w:cs="Times New Roman"/>
          <w:color w:val="000000" w:themeColor="text1"/>
          <w:shd w:val="clear" w:color="auto" w:fill="FFFFFF"/>
        </w:rPr>
        <w:t xml:space="preserve">solidarity with the </w:t>
      </w:r>
      <w:r w:rsidR="003E6C3B">
        <w:rPr>
          <w:rFonts w:ascii="Times New Roman" w:eastAsia="Times New Roman" w:hAnsi="Times New Roman" w:cs="Times New Roman"/>
          <w:color w:val="000000" w:themeColor="text1"/>
          <w:shd w:val="clear" w:color="auto" w:fill="FFFFFF"/>
        </w:rPr>
        <w:t xml:space="preserve">Ms. Sotoudeh and demands </w:t>
      </w:r>
      <w:r w:rsidR="001D7777">
        <w:rPr>
          <w:rFonts w:ascii="Times New Roman" w:eastAsia="Times New Roman" w:hAnsi="Times New Roman" w:cs="Times New Roman"/>
          <w:color w:val="000000" w:themeColor="text1"/>
          <w:shd w:val="clear" w:color="auto" w:fill="FFFFFF"/>
        </w:rPr>
        <w:t xml:space="preserve">that she be granted access to a lawyer and given a fair trial. </w:t>
      </w:r>
      <w:r w:rsidR="00EA4B23" w:rsidRPr="005B468A">
        <w:rPr>
          <w:rFonts w:ascii="Times New Roman" w:hAnsi="Times New Roman" w:cs="Times New Roman"/>
        </w:rPr>
        <w:t xml:space="preserve">In particular, we are </w:t>
      </w:r>
      <w:r w:rsidR="001D7777">
        <w:rPr>
          <w:rFonts w:ascii="Times New Roman" w:hAnsi="Times New Roman" w:cs="Times New Roman"/>
        </w:rPr>
        <w:t xml:space="preserve">deeply </w:t>
      </w:r>
      <w:r w:rsidR="00EA4B23" w:rsidRPr="005B468A">
        <w:rPr>
          <w:rFonts w:ascii="Times New Roman" w:hAnsi="Times New Roman" w:cs="Times New Roman"/>
        </w:rPr>
        <w:t xml:space="preserve">troubled by the </w:t>
      </w:r>
      <w:r w:rsidR="001D7777">
        <w:rPr>
          <w:rFonts w:ascii="Times New Roman" w:hAnsi="Times New Roman" w:cs="Times New Roman"/>
        </w:rPr>
        <w:t>fact that Ms.</w:t>
      </w:r>
      <w:r w:rsidR="002D65E3">
        <w:rPr>
          <w:rFonts w:ascii="Times New Roman" w:hAnsi="Times New Roman" w:cs="Times New Roman"/>
        </w:rPr>
        <w:t xml:space="preserve"> </w:t>
      </w:r>
      <w:r w:rsidR="001D7777">
        <w:rPr>
          <w:rFonts w:ascii="Times New Roman" w:hAnsi="Times New Roman" w:cs="Times New Roman"/>
        </w:rPr>
        <w:t xml:space="preserve">Sotoudeh is being barred from seeing her family and that her safety inside Evin prison is not guaranteed. </w:t>
      </w:r>
      <w:r w:rsidR="00EA4B23" w:rsidRPr="005B468A">
        <w:rPr>
          <w:rFonts w:ascii="Times New Roman" w:hAnsi="Times New Roman" w:cs="Times New Roman"/>
        </w:rPr>
        <w:t xml:space="preserve">For many of us studying </w:t>
      </w:r>
      <w:r w:rsidR="001D7777">
        <w:rPr>
          <w:rFonts w:ascii="Times New Roman" w:hAnsi="Times New Roman" w:cs="Times New Roman"/>
        </w:rPr>
        <w:t>and following closely the situation of women’s rights in Iran,</w:t>
      </w:r>
      <w:r w:rsidR="00717F97">
        <w:rPr>
          <w:rFonts w:ascii="Times New Roman" w:hAnsi="Times New Roman" w:cs="Times New Roman"/>
        </w:rPr>
        <w:t xml:space="preserve"> we are increasingly alarmed by the continuing targeting of women’s rights defenders and those who speak out against the Islamic republic record on women’s rights. </w:t>
      </w:r>
    </w:p>
    <w:p w:rsidR="00180691" w:rsidRDefault="00180691" w:rsidP="00180691">
      <w:pPr>
        <w:ind w:firstLine="720"/>
        <w:rPr>
          <w:rFonts w:ascii="Times New Roman" w:hAnsi="Times New Roman" w:cs="Times New Roman"/>
        </w:rPr>
      </w:pPr>
    </w:p>
    <w:p w:rsidR="00180691" w:rsidRPr="00180691" w:rsidRDefault="00EA4B23" w:rsidP="00180691">
      <w:pPr>
        <w:ind w:firstLine="720"/>
        <w:rPr>
          <w:rFonts w:ascii="Times New Roman" w:hAnsi="Times New Roman" w:cs="Times New Roman"/>
        </w:rPr>
      </w:pPr>
      <w:r w:rsidRPr="00717F97">
        <w:rPr>
          <w:rFonts w:ascii="Times New Roman" w:hAnsi="Times New Roman" w:cs="Times New Roman"/>
          <w:color w:val="000000" w:themeColor="text1"/>
        </w:rPr>
        <w:t xml:space="preserve">We have reasons to fear </w:t>
      </w:r>
      <w:r w:rsidR="00717F97" w:rsidRPr="00717F97">
        <w:rPr>
          <w:rFonts w:ascii="Times New Roman" w:hAnsi="Times New Roman" w:cs="Times New Roman"/>
          <w:color w:val="000000" w:themeColor="text1"/>
        </w:rPr>
        <w:t>Nasrin’s</w:t>
      </w:r>
      <w:r w:rsidRPr="00717F97">
        <w:rPr>
          <w:rFonts w:ascii="Times New Roman" w:hAnsi="Times New Roman" w:cs="Times New Roman"/>
          <w:color w:val="000000" w:themeColor="text1"/>
        </w:rPr>
        <w:t xml:space="preserve"> safet</w:t>
      </w:r>
      <w:r w:rsidR="00717F97" w:rsidRPr="00717F97">
        <w:rPr>
          <w:rFonts w:ascii="Times New Roman" w:hAnsi="Times New Roman" w:cs="Times New Roman"/>
          <w:color w:val="000000" w:themeColor="text1"/>
        </w:rPr>
        <w:t xml:space="preserve">y </w:t>
      </w:r>
      <w:r w:rsidR="00F23268">
        <w:rPr>
          <w:rFonts w:ascii="Times New Roman" w:hAnsi="Times New Roman" w:cs="Times New Roman"/>
          <w:color w:val="000000" w:themeColor="text1"/>
        </w:rPr>
        <w:t>as in</w:t>
      </w:r>
      <w:r w:rsidR="00717F97" w:rsidRPr="00717F97">
        <w:rPr>
          <w:rFonts w:ascii="Times New Roman" w:hAnsi="Times New Roman" w:cs="Times New Roman"/>
          <w:color w:val="000000" w:themeColor="text1"/>
        </w:rPr>
        <w:t xml:space="preserve"> Evin prison and</w:t>
      </w:r>
      <w:r w:rsidR="00F23268">
        <w:rPr>
          <w:rFonts w:ascii="Times New Roman" w:hAnsi="Times New Roman" w:cs="Times New Roman"/>
          <w:color w:val="000000" w:themeColor="text1"/>
        </w:rPr>
        <w:t xml:space="preserve"> we demand that she </w:t>
      </w:r>
      <w:r w:rsidR="00180691">
        <w:rPr>
          <w:rFonts w:ascii="Times New Roman" w:hAnsi="Times New Roman" w:cs="Times New Roman"/>
          <w:color w:val="000000" w:themeColor="text1"/>
        </w:rPr>
        <w:t xml:space="preserve">is given the full right </w:t>
      </w:r>
      <w:r w:rsidR="00717F97" w:rsidRPr="00717F97">
        <w:rPr>
          <w:rFonts w:ascii="Times New Roman" w:hAnsi="Times New Roman" w:cs="Times New Roman"/>
          <w:color w:val="000000" w:themeColor="text1"/>
        </w:rPr>
        <w:t>to see her family</w:t>
      </w:r>
      <w:r w:rsidR="00180691">
        <w:rPr>
          <w:rFonts w:ascii="Times New Roman" w:hAnsi="Times New Roman" w:cs="Times New Roman"/>
          <w:color w:val="000000" w:themeColor="text1"/>
        </w:rPr>
        <w:t xml:space="preserve"> and have access to her lawyers.</w:t>
      </w:r>
      <w:r w:rsidR="00717F97" w:rsidRPr="00717F97">
        <w:rPr>
          <w:rFonts w:ascii="Times New Roman" w:hAnsi="Times New Roman" w:cs="Times New Roman"/>
          <w:color w:val="000000" w:themeColor="text1"/>
        </w:rPr>
        <w:t xml:space="preserve"> We thus</w:t>
      </w:r>
      <w:r w:rsidRPr="00717F97">
        <w:rPr>
          <w:rFonts w:ascii="Times New Roman" w:hAnsi="Times New Roman" w:cs="Times New Roman"/>
          <w:color w:val="000000" w:themeColor="text1"/>
        </w:rPr>
        <w:t xml:space="preserve"> call upon the international community and the global academic community to exert pressure on the </w:t>
      </w:r>
      <w:r w:rsidR="00180691" w:rsidRPr="00717F97">
        <w:rPr>
          <w:rFonts w:ascii="Times New Roman" w:hAnsi="Times New Roman" w:cs="Times New Roman"/>
          <w:color w:val="000000" w:themeColor="text1"/>
        </w:rPr>
        <w:t>Iranian</w:t>
      </w:r>
      <w:r w:rsidRPr="00717F97">
        <w:rPr>
          <w:rFonts w:ascii="Times New Roman" w:hAnsi="Times New Roman" w:cs="Times New Roman"/>
          <w:color w:val="000000" w:themeColor="text1"/>
        </w:rPr>
        <w:t xml:space="preserve"> </w:t>
      </w:r>
      <w:r w:rsidR="00180691">
        <w:rPr>
          <w:rFonts w:ascii="Times New Roman" w:hAnsi="Times New Roman" w:cs="Times New Roman"/>
          <w:color w:val="000000" w:themeColor="text1"/>
        </w:rPr>
        <w:t xml:space="preserve">government </w:t>
      </w:r>
      <w:r w:rsidRPr="00717F97">
        <w:rPr>
          <w:rFonts w:ascii="Times New Roman" w:hAnsi="Times New Roman" w:cs="Times New Roman"/>
          <w:color w:val="000000" w:themeColor="text1"/>
        </w:rPr>
        <w:t xml:space="preserve">to ensure the full legal rights of </w:t>
      </w:r>
      <w:r w:rsidR="00717F97" w:rsidRPr="00717F97">
        <w:rPr>
          <w:rFonts w:ascii="Times New Roman" w:hAnsi="Times New Roman" w:cs="Times New Roman"/>
          <w:color w:val="000000" w:themeColor="text1"/>
        </w:rPr>
        <w:t xml:space="preserve">Nasrin. We also condemn the harsh sentence that was handed down against Nasrin in what was described by many as a grave miscarriage of justice. </w:t>
      </w:r>
      <w:r w:rsidRPr="00717F97">
        <w:rPr>
          <w:rFonts w:ascii="Times New Roman" w:hAnsi="Times New Roman" w:cs="Times New Roman"/>
          <w:color w:val="000000" w:themeColor="text1"/>
        </w:rPr>
        <w:t xml:space="preserve">We call on the </w:t>
      </w:r>
      <w:r w:rsidR="00180691" w:rsidRPr="00717F97">
        <w:rPr>
          <w:rFonts w:ascii="Times New Roman" w:hAnsi="Times New Roman" w:cs="Times New Roman"/>
          <w:color w:val="000000" w:themeColor="text1"/>
        </w:rPr>
        <w:t>Iranian</w:t>
      </w:r>
      <w:r w:rsidR="00717F97" w:rsidRPr="00717F97">
        <w:rPr>
          <w:rFonts w:ascii="Times New Roman" w:hAnsi="Times New Roman" w:cs="Times New Roman"/>
          <w:color w:val="000000" w:themeColor="text1"/>
        </w:rPr>
        <w:t xml:space="preserve"> government</w:t>
      </w:r>
      <w:r w:rsidR="000363F3">
        <w:rPr>
          <w:rFonts w:ascii="Times New Roman" w:hAnsi="Times New Roman" w:cs="Times New Roman"/>
          <w:color w:val="000000" w:themeColor="text1"/>
        </w:rPr>
        <w:t xml:space="preserve"> </w:t>
      </w:r>
      <w:r w:rsidRPr="00717F97">
        <w:rPr>
          <w:rFonts w:ascii="Times New Roman" w:hAnsi="Times New Roman" w:cs="Times New Roman"/>
          <w:color w:val="000000" w:themeColor="text1"/>
        </w:rPr>
        <w:t>to immediately revoke the</w:t>
      </w:r>
      <w:r w:rsidR="00180691">
        <w:rPr>
          <w:rFonts w:ascii="Times New Roman" w:hAnsi="Times New Roman" w:cs="Times New Roman"/>
          <w:color w:val="000000" w:themeColor="text1"/>
        </w:rPr>
        <w:t xml:space="preserve"> sentence and</w:t>
      </w:r>
      <w:r w:rsidRPr="00717F97">
        <w:rPr>
          <w:rFonts w:ascii="Times New Roman" w:hAnsi="Times New Roman" w:cs="Times New Roman"/>
          <w:color w:val="000000" w:themeColor="text1"/>
        </w:rPr>
        <w:t xml:space="preserve"> drop all charges against Na</w:t>
      </w:r>
      <w:r w:rsidR="00180691">
        <w:rPr>
          <w:rFonts w:ascii="Times New Roman" w:hAnsi="Times New Roman" w:cs="Times New Roman"/>
          <w:color w:val="000000" w:themeColor="text1"/>
        </w:rPr>
        <w:t>srin.</w:t>
      </w:r>
    </w:p>
    <w:p w:rsidR="005B468A" w:rsidRPr="005B468A" w:rsidRDefault="005B468A" w:rsidP="00EA4B23">
      <w:pPr>
        <w:rPr>
          <w:rFonts w:ascii="Times New Roman" w:hAnsi="Times New Roman" w:cs="Times New Roman"/>
        </w:rPr>
      </w:pPr>
    </w:p>
    <w:p w:rsidR="00180691" w:rsidRPr="00180691" w:rsidRDefault="00EA4B23" w:rsidP="00180691">
      <w:pPr>
        <w:rPr>
          <w:rFonts w:ascii="Times New Roman" w:hAnsi="Times New Roman" w:cs="Times New Roman"/>
          <w:color w:val="000000" w:themeColor="text1"/>
        </w:rPr>
      </w:pPr>
      <w:r w:rsidRPr="00180691">
        <w:rPr>
          <w:rFonts w:ascii="Times New Roman" w:hAnsi="Times New Roman" w:cs="Times New Roman"/>
          <w:color w:val="000000" w:themeColor="text1"/>
        </w:rPr>
        <w:t>In solidarity,</w:t>
      </w:r>
    </w:p>
    <w:p w:rsidR="00180691" w:rsidRPr="00180691" w:rsidRDefault="00180691" w:rsidP="00180691">
      <w:pPr>
        <w:rPr>
          <w:rFonts w:ascii="Times New Roman" w:hAnsi="Times New Roman" w:cs="Times New Roman"/>
          <w:color w:val="000000" w:themeColor="text1"/>
        </w:rPr>
      </w:pPr>
    </w:p>
    <w:p w:rsidR="00180691" w:rsidRPr="00180691" w:rsidRDefault="00180691" w:rsidP="00180691">
      <w:pPr>
        <w:shd w:val="clear" w:color="auto" w:fill="FFFFFF"/>
        <w:spacing w:after="390"/>
        <w:rPr>
          <w:rFonts w:ascii="Times New Roman" w:eastAsia="Times New Roman" w:hAnsi="Times New Roman" w:cs="Times New Roman"/>
          <w:color w:val="000000" w:themeColor="text1"/>
        </w:rPr>
      </w:pPr>
      <w:r w:rsidRPr="00180691">
        <w:rPr>
          <w:rFonts w:ascii="Times New Roman" w:eastAsia="Times New Roman" w:hAnsi="Times New Roman" w:cs="Times New Roman"/>
          <w:color w:val="000000" w:themeColor="text1"/>
          <w:u w:val="single"/>
        </w:rPr>
        <w:t>The AMEWS Human Rights Task Force</w:t>
      </w:r>
    </w:p>
    <w:p w:rsidR="00180691" w:rsidRPr="00180691" w:rsidRDefault="00180691" w:rsidP="00180691">
      <w:pPr>
        <w:shd w:val="clear" w:color="auto" w:fill="FFFFFF"/>
        <w:spacing w:after="390"/>
        <w:rPr>
          <w:rFonts w:ascii="Times New Roman" w:eastAsia="Times New Roman" w:hAnsi="Times New Roman" w:cs="Times New Roman"/>
          <w:color w:val="000000" w:themeColor="text1"/>
        </w:rPr>
      </w:pPr>
      <w:r w:rsidRPr="00180691">
        <w:rPr>
          <w:rFonts w:ascii="Times New Roman" w:eastAsia="Times New Roman" w:hAnsi="Times New Roman" w:cs="Times New Roman"/>
          <w:color w:val="000000" w:themeColor="text1"/>
        </w:rPr>
        <w:t>Nancy Gallagher, Chair, University of California, Santa Barbara</w:t>
      </w:r>
    </w:p>
    <w:p w:rsidR="00180691" w:rsidRPr="00180691" w:rsidRDefault="00180691" w:rsidP="00180691">
      <w:pPr>
        <w:shd w:val="clear" w:color="auto" w:fill="FFFFFF"/>
        <w:spacing w:after="390"/>
        <w:rPr>
          <w:rFonts w:ascii="Times New Roman" w:eastAsia="Times New Roman" w:hAnsi="Times New Roman" w:cs="Times New Roman"/>
          <w:color w:val="000000" w:themeColor="text1"/>
        </w:rPr>
      </w:pPr>
      <w:r w:rsidRPr="00180691">
        <w:rPr>
          <w:rFonts w:ascii="Times New Roman" w:eastAsia="Times New Roman" w:hAnsi="Times New Roman" w:cs="Times New Roman"/>
          <w:color w:val="000000" w:themeColor="text1"/>
        </w:rPr>
        <w:t>Sondra Hale, University of California, Los Angeles</w:t>
      </w:r>
    </w:p>
    <w:p w:rsidR="00180691" w:rsidRPr="00180691" w:rsidRDefault="00180691" w:rsidP="00180691">
      <w:pPr>
        <w:shd w:val="clear" w:color="auto" w:fill="FFFFFF"/>
        <w:spacing w:after="390"/>
        <w:rPr>
          <w:rFonts w:ascii="Times New Roman" w:eastAsia="Times New Roman" w:hAnsi="Times New Roman" w:cs="Times New Roman"/>
          <w:color w:val="000000" w:themeColor="text1"/>
        </w:rPr>
      </w:pPr>
      <w:proofErr w:type="spellStart"/>
      <w:r w:rsidRPr="00180691">
        <w:rPr>
          <w:rFonts w:ascii="Times New Roman" w:eastAsia="Times New Roman" w:hAnsi="Times New Roman" w:cs="Times New Roman"/>
          <w:color w:val="000000" w:themeColor="text1"/>
        </w:rPr>
        <w:t>Nadje</w:t>
      </w:r>
      <w:proofErr w:type="spellEnd"/>
      <w:r w:rsidRPr="00180691">
        <w:rPr>
          <w:rFonts w:ascii="Times New Roman" w:eastAsia="Times New Roman" w:hAnsi="Times New Roman" w:cs="Times New Roman"/>
          <w:color w:val="000000" w:themeColor="text1"/>
        </w:rPr>
        <w:t xml:space="preserve"> Al-Ali, Brown University</w:t>
      </w:r>
    </w:p>
    <w:p w:rsidR="00180691" w:rsidRPr="00180691" w:rsidRDefault="00180691" w:rsidP="00180691">
      <w:pPr>
        <w:shd w:val="clear" w:color="auto" w:fill="FFFFFF"/>
        <w:spacing w:after="390"/>
        <w:rPr>
          <w:rFonts w:ascii="Times New Roman" w:eastAsia="Times New Roman" w:hAnsi="Times New Roman" w:cs="Times New Roman"/>
          <w:color w:val="000000" w:themeColor="text1"/>
        </w:rPr>
      </w:pPr>
      <w:r w:rsidRPr="00180691">
        <w:rPr>
          <w:rFonts w:ascii="Times New Roman" w:eastAsia="Times New Roman" w:hAnsi="Times New Roman" w:cs="Times New Roman"/>
          <w:color w:val="000000" w:themeColor="text1"/>
        </w:rPr>
        <w:t xml:space="preserve">Anita </w:t>
      </w:r>
      <w:proofErr w:type="spellStart"/>
      <w:r w:rsidRPr="00180691">
        <w:rPr>
          <w:rFonts w:ascii="Times New Roman" w:eastAsia="Times New Roman" w:hAnsi="Times New Roman" w:cs="Times New Roman"/>
          <w:color w:val="000000" w:themeColor="text1"/>
        </w:rPr>
        <w:t>Fabos</w:t>
      </w:r>
      <w:proofErr w:type="spellEnd"/>
      <w:r w:rsidRPr="00180691">
        <w:rPr>
          <w:rFonts w:ascii="Times New Roman" w:eastAsia="Times New Roman" w:hAnsi="Times New Roman" w:cs="Times New Roman"/>
          <w:color w:val="000000" w:themeColor="text1"/>
        </w:rPr>
        <w:t>, IDCE Clark University</w:t>
      </w:r>
    </w:p>
    <w:p w:rsidR="00180691" w:rsidRPr="00180691" w:rsidRDefault="00180691" w:rsidP="00180691">
      <w:pPr>
        <w:shd w:val="clear" w:color="auto" w:fill="FFFFFF"/>
        <w:spacing w:after="390"/>
        <w:rPr>
          <w:rFonts w:ascii="Times New Roman" w:eastAsia="Times New Roman" w:hAnsi="Times New Roman" w:cs="Times New Roman"/>
          <w:color w:val="000000" w:themeColor="text1"/>
        </w:rPr>
      </w:pPr>
      <w:r w:rsidRPr="00180691">
        <w:rPr>
          <w:rFonts w:ascii="Times New Roman" w:eastAsia="Times New Roman" w:hAnsi="Times New Roman" w:cs="Times New Roman"/>
          <w:color w:val="000000" w:themeColor="text1"/>
        </w:rPr>
        <w:t xml:space="preserve">Hind Ahmed Zaki, </w:t>
      </w:r>
      <w:r>
        <w:rPr>
          <w:rFonts w:ascii="Times New Roman" w:eastAsia="Times New Roman" w:hAnsi="Times New Roman" w:cs="Times New Roman"/>
          <w:color w:val="000000" w:themeColor="text1"/>
        </w:rPr>
        <w:t xml:space="preserve">Brandies University </w:t>
      </w:r>
    </w:p>
    <w:p w:rsidR="00180691" w:rsidRPr="00180691" w:rsidRDefault="00180691" w:rsidP="00180691">
      <w:pPr>
        <w:shd w:val="clear" w:color="auto" w:fill="FFFFFF"/>
        <w:spacing w:after="390"/>
        <w:rPr>
          <w:rFonts w:ascii="Times New Roman" w:eastAsia="Times New Roman" w:hAnsi="Times New Roman" w:cs="Times New Roman"/>
          <w:color w:val="000000" w:themeColor="text1"/>
        </w:rPr>
      </w:pPr>
      <w:r w:rsidRPr="00180691">
        <w:rPr>
          <w:rFonts w:ascii="Times New Roman" w:eastAsia="Times New Roman" w:hAnsi="Times New Roman" w:cs="Times New Roman"/>
          <w:color w:val="000000" w:themeColor="text1"/>
        </w:rPr>
        <w:t xml:space="preserve">Angie </w:t>
      </w:r>
      <w:proofErr w:type="spellStart"/>
      <w:r w:rsidRPr="00180691">
        <w:rPr>
          <w:rFonts w:ascii="Times New Roman" w:eastAsia="Times New Roman" w:hAnsi="Times New Roman" w:cs="Times New Roman"/>
          <w:color w:val="000000" w:themeColor="text1"/>
        </w:rPr>
        <w:t>Abdelmonem</w:t>
      </w:r>
      <w:proofErr w:type="spellEnd"/>
      <w:r w:rsidRPr="00180691">
        <w:rPr>
          <w:rFonts w:ascii="Times New Roman" w:eastAsia="Times New Roman" w:hAnsi="Times New Roman" w:cs="Times New Roman"/>
          <w:color w:val="000000" w:themeColor="text1"/>
        </w:rPr>
        <w:t>, Arizona State University</w:t>
      </w:r>
    </w:p>
    <w:p w:rsidR="00180691" w:rsidRPr="00180691" w:rsidRDefault="00180691" w:rsidP="00180691">
      <w:pPr>
        <w:rPr>
          <w:rFonts w:ascii="Times New Roman" w:eastAsia="Times New Roman" w:hAnsi="Times New Roman" w:cs="Times New Roman"/>
          <w:color w:val="000000" w:themeColor="text1"/>
        </w:rPr>
      </w:pPr>
    </w:p>
    <w:p w:rsidR="00BB21B2" w:rsidRPr="00180691" w:rsidRDefault="00BB21B2" w:rsidP="00EA4B23">
      <w:pPr>
        <w:rPr>
          <w:rFonts w:ascii="Times New Roman" w:hAnsi="Times New Roman" w:cs="Times New Roman"/>
          <w:color w:val="000000" w:themeColor="text1"/>
        </w:rPr>
      </w:pPr>
    </w:p>
    <w:p w:rsidR="00095FEA" w:rsidRDefault="00095FEA" w:rsidP="00EA4B23">
      <w:pPr>
        <w:rPr>
          <w:rFonts w:ascii="Times New Roman" w:hAnsi="Times New Roman" w:cs="Times New Roman"/>
        </w:rPr>
      </w:pPr>
    </w:p>
    <w:p w:rsidR="00095FEA" w:rsidRDefault="00095FEA" w:rsidP="00EA4B23">
      <w:pPr>
        <w:rPr>
          <w:rFonts w:ascii="Times New Roman" w:hAnsi="Times New Roman" w:cs="Times New Roman"/>
        </w:rPr>
      </w:pPr>
    </w:p>
    <w:p w:rsidR="00095FEA" w:rsidRDefault="00095FEA" w:rsidP="00EA4B23">
      <w:pPr>
        <w:rPr>
          <w:rFonts w:ascii="Times New Roman" w:hAnsi="Times New Roman" w:cs="Times New Roman"/>
        </w:rPr>
      </w:pPr>
    </w:p>
    <w:p w:rsidR="00BB21B2" w:rsidRDefault="00BB21B2" w:rsidP="00EA4B23">
      <w:pPr>
        <w:rPr>
          <w:rFonts w:ascii="Times New Roman" w:hAnsi="Times New Roman" w:cs="Times New Roman"/>
        </w:rPr>
      </w:pPr>
    </w:p>
    <w:p w:rsidR="0013394F" w:rsidRDefault="0013394F" w:rsidP="00EA4B23">
      <w:pPr>
        <w:rPr>
          <w:rFonts w:ascii="Times New Roman" w:hAnsi="Times New Roman" w:cs="Times New Roman"/>
        </w:rPr>
      </w:pPr>
    </w:p>
    <w:p w:rsidR="0013394F" w:rsidRDefault="0013394F" w:rsidP="00EA4B23">
      <w:pPr>
        <w:rPr>
          <w:rFonts w:ascii="Times New Roman" w:hAnsi="Times New Roman" w:cs="Times New Roman"/>
        </w:rPr>
      </w:pPr>
    </w:p>
    <w:p w:rsidR="00BB21B2" w:rsidRPr="0013394F" w:rsidRDefault="00180691" w:rsidP="0013394F">
      <w:pPr>
        <w:rPr>
          <w:rFonts w:ascii="Times New Roman" w:hAnsi="Times New Roman" w:cs="Times New Roman"/>
        </w:rPr>
      </w:pPr>
      <w:r>
        <w:rPr>
          <w:rFonts w:ascii="Times New Roman" w:hAnsi="Times New Roman" w:cs="Times New Roman"/>
        </w:rPr>
        <w:t xml:space="preserve"> </w:t>
      </w:r>
    </w:p>
    <w:p w:rsidR="00EA4B23" w:rsidRPr="0013394F" w:rsidRDefault="00EA4B23" w:rsidP="0013394F">
      <w:pPr>
        <w:rPr>
          <w:rFonts w:ascii="Times New Roman" w:hAnsi="Times New Roman" w:cs="Times New Roman"/>
        </w:rPr>
      </w:pPr>
    </w:p>
    <w:p w:rsidR="00EA4B23" w:rsidRPr="0013394F" w:rsidRDefault="00EA4B23" w:rsidP="0013394F">
      <w:pPr>
        <w:rPr>
          <w:rFonts w:ascii="Times New Roman" w:hAnsi="Times New Roman" w:cs="Times New Roman"/>
        </w:rPr>
      </w:pPr>
    </w:p>
    <w:p w:rsidR="00EA4B23" w:rsidRPr="0013394F" w:rsidRDefault="00EA4B23" w:rsidP="0013394F">
      <w:pPr>
        <w:rPr>
          <w:rFonts w:ascii="Times New Roman" w:hAnsi="Times New Roman" w:cs="Times New Roman"/>
        </w:rPr>
      </w:pPr>
    </w:p>
    <w:p w:rsidR="00AB25FE" w:rsidRPr="0013394F" w:rsidRDefault="00AB25FE" w:rsidP="0013394F">
      <w:pPr>
        <w:rPr>
          <w:rFonts w:ascii="Times New Roman" w:hAnsi="Times New Roman" w:cs="Times New Roman"/>
        </w:rPr>
      </w:pPr>
    </w:p>
    <w:sectPr w:rsidR="00AB25FE" w:rsidRPr="0013394F" w:rsidSect="005B468A">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350"/>
    <w:rsid w:val="000363F3"/>
    <w:rsid w:val="00095FEA"/>
    <w:rsid w:val="000B5CF9"/>
    <w:rsid w:val="0013394F"/>
    <w:rsid w:val="00180691"/>
    <w:rsid w:val="00195871"/>
    <w:rsid w:val="001D7777"/>
    <w:rsid w:val="001F0CC4"/>
    <w:rsid w:val="00206619"/>
    <w:rsid w:val="002D65E3"/>
    <w:rsid w:val="00362FD0"/>
    <w:rsid w:val="00390774"/>
    <w:rsid w:val="003B7EE9"/>
    <w:rsid w:val="003E6C3B"/>
    <w:rsid w:val="00431CE9"/>
    <w:rsid w:val="00453C95"/>
    <w:rsid w:val="00556350"/>
    <w:rsid w:val="00574F79"/>
    <w:rsid w:val="005929EB"/>
    <w:rsid w:val="005B468A"/>
    <w:rsid w:val="00651123"/>
    <w:rsid w:val="006813B8"/>
    <w:rsid w:val="006D2870"/>
    <w:rsid w:val="007145F3"/>
    <w:rsid w:val="00717756"/>
    <w:rsid w:val="00717F97"/>
    <w:rsid w:val="0072666A"/>
    <w:rsid w:val="007916D9"/>
    <w:rsid w:val="007D613E"/>
    <w:rsid w:val="0094250D"/>
    <w:rsid w:val="009A6356"/>
    <w:rsid w:val="00A00CFF"/>
    <w:rsid w:val="00AB25FE"/>
    <w:rsid w:val="00AB571C"/>
    <w:rsid w:val="00BB21B2"/>
    <w:rsid w:val="00BE0E0A"/>
    <w:rsid w:val="00C01228"/>
    <w:rsid w:val="00C34987"/>
    <w:rsid w:val="00C83075"/>
    <w:rsid w:val="00D47623"/>
    <w:rsid w:val="00DF2B35"/>
    <w:rsid w:val="00E134DA"/>
    <w:rsid w:val="00E13BEC"/>
    <w:rsid w:val="00E3777B"/>
    <w:rsid w:val="00EA4B23"/>
    <w:rsid w:val="00F23268"/>
    <w:rsid w:val="00F50FE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2BEA33"/>
  <w15:docId w15:val="{00B98159-DDC4-4E41-A041-31538DD2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rsid w:val="0072666A"/>
    <w:pPr>
      <w:spacing w:beforeLines="1" w:afterLines="1"/>
      <w:outlineLvl w:val="3"/>
    </w:pPr>
    <w:rPr>
      <w:rFonts w:ascii="Times" w:eastAsiaTheme="minorHAnsi"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2666A"/>
    <w:rPr>
      <w:rFonts w:ascii="Times" w:eastAsiaTheme="minorHAnsi" w:hAnsi="Times"/>
      <w:b/>
      <w:szCs w:val="20"/>
    </w:rPr>
  </w:style>
  <w:style w:type="paragraph" w:styleId="BalloonText">
    <w:name w:val="Balloon Text"/>
    <w:basedOn w:val="Normal"/>
    <w:link w:val="BalloonTextChar"/>
    <w:uiPriority w:val="99"/>
    <w:semiHidden/>
    <w:unhideWhenUsed/>
    <w:rsid w:val="003B7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EE9"/>
    <w:rPr>
      <w:rFonts w:ascii="Lucida Grande" w:hAnsi="Lucida Grande" w:cs="Lucida Grande"/>
      <w:sz w:val="18"/>
      <w:szCs w:val="18"/>
    </w:rPr>
  </w:style>
  <w:style w:type="character" w:styleId="Hyperlink">
    <w:name w:val="Hyperlink"/>
    <w:basedOn w:val="DefaultParagraphFont"/>
    <w:uiPriority w:val="99"/>
    <w:unhideWhenUsed/>
    <w:rsid w:val="0013394F"/>
    <w:rPr>
      <w:color w:val="0000FF"/>
      <w:u w:val="single"/>
    </w:rPr>
  </w:style>
  <w:style w:type="character" w:styleId="FollowedHyperlink">
    <w:name w:val="FollowedHyperlink"/>
    <w:basedOn w:val="DefaultParagraphFont"/>
    <w:uiPriority w:val="99"/>
    <w:semiHidden/>
    <w:unhideWhenUsed/>
    <w:rsid w:val="005929EB"/>
    <w:rPr>
      <w:color w:val="800080" w:themeColor="followedHyperlink"/>
      <w:u w:val="single"/>
    </w:rPr>
  </w:style>
  <w:style w:type="character" w:styleId="Strong">
    <w:name w:val="Strong"/>
    <w:basedOn w:val="DefaultParagraphFont"/>
    <w:uiPriority w:val="22"/>
    <w:qFormat/>
    <w:rsid w:val="00E13BEC"/>
    <w:rPr>
      <w:b/>
      <w:bCs/>
    </w:rPr>
  </w:style>
  <w:style w:type="paragraph" w:styleId="NormalWeb">
    <w:name w:val="Normal (Web)"/>
    <w:basedOn w:val="Normal"/>
    <w:uiPriority w:val="99"/>
    <w:unhideWhenUsed/>
    <w:rsid w:val="007D613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750444">
      <w:bodyDiv w:val="1"/>
      <w:marLeft w:val="0"/>
      <w:marRight w:val="0"/>
      <w:marTop w:val="0"/>
      <w:marBottom w:val="0"/>
      <w:divBdr>
        <w:top w:val="none" w:sz="0" w:space="0" w:color="auto"/>
        <w:left w:val="none" w:sz="0" w:space="0" w:color="auto"/>
        <w:bottom w:val="none" w:sz="0" w:space="0" w:color="auto"/>
        <w:right w:val="none" w:sz="0" w:space="0" w:color="auto"/>
      </w:divBdr>
    </w:div>
    <w:div w:id="831145977">
      <w:bodyDiv w:val="1"/>
      <w:marLeft w:val="0"/>
      <w:marRight w:val="0"/>
      <w:marTop w:val="0"/>
      <w:marBottom w:val="0"/>
      <w:divBdr>
        <w:top w:val="none" w:sz="0" w:space="0" w:color="auto"/>
        <w:left w:val="none" w:sz="0" w:space="0" w:color="auto"/>
        <w:bottom w:val="none" w:sz="0" w:space="0" w:color="auto"/>
        <w:right w:val="none" w:sz="0" w:space="0" w:color="auto"/>
      </w:divBdr>
      <w:divsChild>
        <w:div w:id="2010712415">
          <w:marLeft w:val="0"/>
          <w:marRight w:val="0"/>
          <w:marTop w:val="0"/>
          <w:marBottom w:val="0"/>
          <w:divBdr>
            <w:top w:val="none" w:sz="0" w:space="0" w:color="auto"/>
            <w:left w:val="none" w:sz="0" w:space="0" w:color="auto"/>
            <w:bottom w:val="none" w:sz="0" w:space="0" w:color="auto"/>
            <w:right w:val="none" w:sz="0" w:space="0" w:color="auto"/>
          </w:divBdr>
        </w:div>
        <w:div w:id="242183527">
          <w:marLeft w:val="0"/>
          <w:marRight w:val="0"/>
          <w:marTop w:val="0"/>
          <w:marBottom w:val="0"/>
          <w:divBdr>
            <w:top w:val="none" w:sz="0" w:space="0" w:color="auto"/>
            <w:left w:val="none" w:sz="0" w:space="0" w:color="auto"/>
            <w:bottom w:val="none" w:sz="0" w:space="0" w:color="auto"/>
            <w:right w:val="none" w:sz="0" w:space="0" w:color="auto"/>
          </w:divBdr>
        </w:div>
      </w:divsChild>
    </w:div>
    <w:div w:id="882788438">
      <w:bodyDiv w:val="1"/>
      <w:marLeft w:val="0"/>
      <w:marRight w:val="0"/>
      <w:marTop w:val="0"/>
      <w:marBottom w:val="0"/>
      <w:divBdr>
        <w:top w:val="none" w:sz="0" w:space="0" w:color="auto"/>
        <w:left w:val="none" w:sz="0" w:space="0" w:color="auto"/>
        <w:bottom w:val="none" w:sz="0" w:space="0" w:color="auto"/>
        <w:right w:val="none" w:sz="0" w:space="0" w:color="auto"/>
      </w:divBdr>
    </w:div>
    <w:div w:id="910696023">
      <w:bodyDiv w:val="1"/>
      <w:marLeft w:val="0"/>
      <w:marRight w:val="0"/>
      <w:marTop w:val="0"/>
      <w:marBottom w:val="0"/>
      <w:divBdr>
        <w:top w:val="none" w:sz="0" w:space="0" w:color="auto"/>
        <w:left w:val="none" w:sz="0" w:space="0" w:color="auto"/>
        <w:bottom w:val="none" w:sz="0" w:space="0" w:color="auto"/>
        <w:right w:val="none" w:sz="0" w:space="0" w:color="auto"/>
      </w:divBdr>
    </w:div>
    <w:div w:id="971444414">
      <w:bodyDiv w:val="1"/>
      <w:marLeft w:val="0"/>
      <w:marRight w:val="0"/>
      <w:marTop w:val="0"/>
      <w:marBottom w:val="0"/>
      <w:divBdr>
        <w:top w:val="none" w:sz="0" w:space="0" w:color="auto"/>
        <w:left w:val="none" w:sz="0" w:space="0" w:color="auto"/>
        <w:bottom w:val="none" w:sz="0" w:space="0" w:color="auto"/>
        <w:right w:val="none" w:sz="0" w:space="0" w:color="auto"/>
      </w:divBdr>
      <w:divsChild>
        <w:div w:id="1465854915">
          <w:marLeft w:val="0"/>
          <w:marRight w:val="0"/>
          <w:marTop w:val="0"/>
          <w:marBottom w:val="0"/>
          <w:divBdr>
            <w:top w:val="none" w:sz="0" w:space="0" w:color="auto"/>
            <w:left w:val="none" w:sz="0" w:space="0" w:color="auto"/>
            <w:bottom w:val="none" w:sz="0" w:space="0" w:color="auto"/>
            <w:right w:val="none" w:sz="0" w:space="0" w:color="auto"/>
          </w:divBdr>
        </w:div>
        <w:div w:id="1758601476">
          <w:marLeft w:val="0"/>
          <w:marRight w:val="0"/>
          <w:marTop w:val="0"/>
          <w:marBottom w:val="0"/>
          <w:divBdr>
            <w:top w:val="none" w:sz="0" w:space="0" w:color="auto"/>
            <w:left w:val="none" w:sz="0" w:space="0" w:color="auto"/>
            <w:bottom w:val="none" w:sz="0" w:space="0" w:color="auto"/>
            <w:right w:val="none" w:sz="0" w:space="0" w:color="auto"/>
          </w:divBdr>
        </w:div>
      </w:divsChild>
    </w:div>
    <w:div w:id="976452794">
      <w:bodyDiv w:val="1"/>
      <w:marLeft w:val="0"/>
      <w:marRight w:val="0"/>
      <w:marTop w:val="0"/>
      <w:marBottom w:val="0"/>
      <w:divBdr>
        <w:top w:val="none" w:sz="0" w:space="0" w:color="auto"/>
        <w:left w:val="none" w:sz="0" w:space="0" w:color="auto"/>
        <w:bottom w:val="none" w:sz="0" w:space="0" w:color="auto"/>
        <w:right w:val="none" w:sz="0" w:space="0" w:color="auto"/>
      </w:divBdr>
    </w:div>
    <w:div w:id="1089737478">
      <w:bodyDiv w:val="1"/>
      <w:marLeft w:val="0"/>
      <w:marRight w:val="0"/>
      <w:marTop w:val="0"/>
      <w:marBottom w:val="0"/>
      <w:divBdr>
        <w:top w:val="none" w:sz="0" w:space="0" w:color="auto"/>
        <w:left w:val="none" w:sz="0" w:space="0" w:color="auto"/>
        <w:bottom w:val="none" w:sz="0" w:space="0" w:color="auto"/>
        <w:right w:val="none" w:sz="0" w:space="0" w:color="auto"/>
      </w:divBdr>
    </w:div>
    <w:div w:id="1360546928">
      <w:bodyDiv w:val="1"/>
      <w:marLeft w:val="0"/>
      <w:marRight w:val="0"/>
      <w:marTop w:val="0"/>
      <w:marBottom w:val="0"/>
      <w:divBdr>
        <w:top w:val="none" w:sz="0" w:space="0" w:color="auto"/>
        <w:left w:val="none" w:sz="0" w:space="0" w:color="auto"/>
        <w:bottom w:val="none" w:sz="0" w:space="0" w:color="auto"/>
        <w:right w:val="none" w:sz="0" w:space="0" w:color="auto"/>
      </w:divBdr>
    </w:div>
    <w:div w:id="1471634779">
      <w:bodyDiv w:val="1"/>
      <w:marLeft w:val="0"/>
      <w:marRight w:val="0"/>
      <w:marTop w:val="0"/>
      <w:marBottom w:val="0"/>
      <w:divBdr>
        <w:top w:val="none" w:sz="0" w:space="0" w:color="auto"/>
        <w:left w:val="none" w:sz="0" w:space="0" w:color="auto"/>
        <w:bottom w:val="none" w:sz="0" w:space="0" w:color="auto"/>
        <w:right w:val="none" w:sz="0" w:space="0" w:color="auto"/>
      </w:divBdr>
    </w:div>
    <w:div w:id="1817454078">
      <w:bodyDiv w:val="1"/>
      <w:marLeft w:val="0"/>
      <w:marRight w:val="0"/>
      <w:marTop w:val="0"/>
      <w:marBottom w:val="0"/>
      <w:divBdr>
        <w:top w:val="none" w:sz="0" w:space="0" w:color="auto"/>
        <w:left w:val="none" w:sz="0" w:space="0" w:color="auto"/>
        <w:bottom w:val="none" w:sz="0" w:space="0" w:color="auto"/>
        <w:right w:val="none" w:sz="0" w:space="0" w:color="auto"/>
      </w:divBdr>
    </w:div>
    <w:div w:id="20158339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dc:creator>
  <cp:keywords/>
  <dc:description/>
  <cp:lastModifiedBy>Ahmed Zaki, Hind M</cp:lastModifiedBy>
  <cp:revision>2</cp:revision>
  <dcterms:created xsi:type="dcterms:W3CDTF">2019-03-14T20:29:00Z</dcterms:created>
  <dcterms:modified xsi:type="dcterms:W3CDTF">2019-03-14T20:29:00Z</dcterms:modified>
</cp:coreProperties>
</file>